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1D" w:rsidRPr="000023F3" w:rsidRDefault="00857384" w:rsidP="003C6A1D">
      <w:pPr>
        <w:shd w:val="clear" w:color="auto" w:fill="EFFAFB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42E19"/>
          <w:sz w:val="20"/>
          <w:szCs w:val="20"/>
          <w:lang w:eastAsia="ru-RU"/>
        </w:rPr>
        <w:t>     </w:t>
      </w:r>
    </w:p>
    <w:p w:rsidR="003C6A1D" w:rsidRPr="000023F3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ahoma" w:eastAsia="Times New Roman" w:hAnsi="Tahoma" w:cs="Tahoma"/>
          <w:color w:val="442E19"/>
          <w:sz w:val="20"/>
          <w:szCs w:val="20"/>
          <w:lang w:eastAsia="ru-RU"/>
        </w:rPr>
      </w:pPr>
      <w:r w:rsidRPr="000023F3">
        <w:rPr>
          <w:rFonts w:ascii="Tahoma" w:eastAsia="Times New Roman" w:hAnsi="Tahoma" w:cs="Tahoma"/>
          <w:b/>
          <w:bCs/>
          <w:color w:val="442E19"/>
          <w:sz w:val="20"/>
          <w:lang w:eastAsia="ru-RU"/>
        </w:rPr>
        <w:t>                                     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Предварительные итоги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социально- экономического развития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Малогородьковско</w:t>
      </w:r>
      <w:r w:rsidR="00C87F56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го сельсовета за 10 месяцев 2022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года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и ожидаемые итоги социально-экономического развития поселения </w:t>
      </w:r>
      <w:proofErr w:type="gramStart"/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за</w:t>
      </w:r>
      <w:proofErr w:type="gramEnd"/>
    </w:p>
    <w:p w:rsidR="003C6A1D" w:rsidRPr="00DC3AF4" w:rsidRDefault="00C87F56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2022</w:t>
      </w:r>
      <w:r w:rsidR="003C6A1D"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 год.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3C6A1D" w:rsidRPr="00DC3AF4" w:rsidRDefault="003C6A1D" w:rsidP="003C6A1D">
      <w:pPr>
        <w:numPr>
          <w:ilvl w:val="0"/>
          <w:numId w:val="1"/>
        </w:num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1.    Предварительные итоги социально- экономического развития сельского поселения  за 10 </w:t>
      </w:r>
      <w:r w:rsidR="00C87F56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месяцев 2022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 года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        </w:t>
      </w:r>
      <w:proofErr w:type="gramStart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План социально-экономического развития Малог</w:t>
      </w:r>
      <w:r w:rsidR="00C87F56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ородьковского сельсовета на 2023 год и на период 2024-2025</w:t>
      </w: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годов отражает меры, 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</w:t>
      </w:r>
      <w:r w:rsidR="00D556A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отан в соответствии с прогнозом </w:t>
      </w:r>
      <w:proofErr w:type="spellStart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с</w:t>
      </w:r>
      <w:r w:rsidR="00D556A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оциальноэкономического</w:t>
      </w:r>
      <w:proofErr w:type="spellEnd"/>
      <w:r w:rsidR="00D556A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развития </w:t>
      </w: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территории. 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3C6A1D" w:rsidRPr="00DC3AF4" w:rsidRDefault="003C6A1D" w:rsidP="003D624E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Бюджетная и налоговая политика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Поступлени</w:t>
      </w:r>
      <w:r w:rsidR="00E175BD"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е  налогов </w:t>
      </w:r>
      <w:r w:rsidR="00C87F56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за  10  месяцев  2022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 xml:space="preserve"> года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1695"/>
        <w:gridCol w:w="1455"/>
        <w:gridCol w:w="738"/>
        <w:gridCol w:w="1691"/>
        <w:gridCol w:w="1940"/>
      </w:tblGrid>
      <w:tr w:rsidR="003C6A1D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дохода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Утверждено на 2022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тыс. руб.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Поступило</w:t>
            </w:r>
          </w:p>
          <w:p w:rsidR="003C6A1D" w:rsidRPr="00DC3AF4" w:rsidRDefault="00C87F56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10 мес. 2022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 тыс. руб.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к году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</w:t>
            </w:r>
            <w:r w:rsidR="00C8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даемые поступления </w:t>
            </w:r>
            <w:proofErr w:type="gramStart"/>
            <w:r w:rsidR="00C8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конец</w:t>
            </w:r>
            <w:proofErr w:type="gramEnd"/>
            <w:r w:rsidR="00C87F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2022</w:t>
            </w: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года</w:t>
            </w:r>
          </w:p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тыс. руб.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   к утверждённым показателям  на год</w:t>
            </w:r>
          </w:p>
        </w:tc>
      </w:tr>
      <w:tr w:rsidR="003C6A1D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1.Налог на доходы физических лиц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</w:t>
            </w:r>
          </w:p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C6A1D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2.Налог на имущество </w:t>
            </w: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физических лиц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C6A1D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3.Земельный налог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680,8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825,5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CB4F72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Pr="00DC3AF4" w:rsidRDefault="00CB4F72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4.Арендная плата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934,5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714,9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76,5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Pr="00DC3AF4" w:rsidRDefault="00C87F56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934,5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4F72" w:rsidRPr="00DC3AF4" w:rsidRDefault="00CB4F72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3C6A1D" w:rsidRPr="00DC3AF4" w:rsidTr="00130F8E">
        <w:trPr>
          <w:tblCellSpacing w:w="0" w:type="dxa"/>
        </w:trPr>
        <w:tc>
          <w:tcPr>
            <w:tcW w:w="2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собственные</w:t>
            </w:r>
          </w:p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B4F72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1479,9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B4F72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1579,4</w:t>
            </w:r>
          </w:p>
        </w:tc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B4F72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106,7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B4F72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1579,4</w:t>
            </w:r>
          </w:p>
        </w:tc>
        <w:tc>
          <w:tcPr>
            <w:tcW w:w="1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Выполнение плана по собственным доходам ожидается на уровне 100%.</w:t>
      </w:r>
    </w:p>
    <w:p w:rsidR="00477EF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 </w:t>
      </w:r>
      <w:r w:rsidR="00477EF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                                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Инвестиционная политик</w:t>
      </w:r>
      <w:r w:rsidR="000C3BE0"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3C6A1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 </w:t>
      </w:r>
      <w:r w:rsidR="00477EF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                             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Муниципальные  программы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      В целях развития инфраструктуры территории,  привлечения инвестиций, улучшения качества жизни населения поселение участвует   в реализации  муниципальных программ.</w:t>
      </w:r>
    </w:p>
    <w:p w:rsidR="00477EF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 </w:t>
      </w:r>
      <w:r w:rsidR="00477EF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                                  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Социальная сфера</w:t>
      </w:r>
    </w:p>
    <w:p w:rsidR="003C6A1D" w:rsidRPr="00DC3AF4" w:rsidRDefault="00477EFD" w:rsidP="00477EF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                                           </w:t>
      </w:r>
      <w:r w:rsidR="003C6A1D"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Демография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1140"/>
        <w:gridCol w:w="1245"/>
        <w:gridCol w:w="1170"/>
        <w:gridCol w:w="1589"/>
        <w:gridCol w:w="1589"/>
      </w:tblGrid>
      <w:tr w:rsidR="003C6A1D" w:rsidRPr="00DC3AF4" w:rsidTr="00130F8E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отчет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2022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оценка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3ED7" w:rsidRPr="00DC3AF4" w:rsidRDefault="00C87F56" w:rsidP="00523ED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2023</w:t>
            </w:r>
          </w:p>
          <w:p w:rsidR="003C6A1D" w:rsidRPr="00DC3AF4" w:rsidRDefault="003C6A1D" w:rsidP="00523E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2024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2025</w:t>
            </w:r>
            <w:r w:rsidR="003C6A1D" w:rsidRPr="00DC3A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3C6A1D" w:rsidRPr="00DC3AF4" w:rsidTr="00130F8E">
        <w:trPr>
          <w:tblCellSpacing w:w="0" w:type="dxa"/>
        </w:trPr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gramStart"/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постоянного</w:t>
            </w:r>
            <w:proofErr w:type="gramEnd"/>
          </w:p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6A1D" w:rsidRPr="00DC3AF4" w:rsidRDefault="00C87F56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C6A1D" w:rsidRPr="00DC3AF4" w:rsidRDefault="003C6A1D" w:rsidP="00130F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3C6A1D" w:rsidRPr="00DC3AF4" w:rsidRDefault="00C87F56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На 01.01.2022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года  по статистическим данным числен</w:t>
      </w:r>
      <w:r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ность населения составила – 422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</w:t>
      </w:r>
      <w:r w:rsidR="00D94CE5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чел. </w:t>
      </w:r>
      <w:r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По итогам 2022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года набл</w:t>
      </w:r>
      <w:r w:rsidR="00DC3AF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юдалась убыль населения минус 18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человек и в среднем з</w:t>
      </w:r>
      <w:r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а год численность составила 422 чел. На начало 2022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года численность населения </w:t>
      </w:r>
      <w:r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составила 422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</w:t>
      </w:r>
      <w:r w:rsidR="00E175B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чел., на </w:t>
      </w:r>
      <w:r w:rsidR="00D556A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пр</w:t>
      </w:r>
      <w:r w:rsidR="00F157AA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огнозные периоды 2023-2024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годы   ожидается убыль населения за счет миграции.</w:t>
      </w:r>
    </w:p>
    <w:p w:rsidR="003C6A1D" w:rsidRPr="00DC3AF4" w:rsidRDefault="003C6A1D" w:rsidP="003D624E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Социальная поддержка населения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lastRenderedPageBreak/>
        <w:t xml:space="preserve">         В целях осуществления социальной поддержки семей, детей, граждан пожилого возраста, инвалидов и граждан, оказавшихся в трудной жизненной ситуации, основные действия направлены </w:t>
      </w:r>
      <w:proofErr w:type="gramStart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на</w:t>
      </w:r>
      <w:proofErr w:type="gramEnd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: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-помощь в сборе документации на предоставление социальной помощи гражданам;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-предоставлены услуги библиотечного и информационного обслуживания населения.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Работа с семьями направлена на формирование здорового образа жизни и профилактику алкоголизма, трудоустройства родителей.</w:t>
      </w:r>
    </w:p>
    <w:p w:rsidR="003C6A1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 Кадровая политика, занятость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      Систематически обновляется  банк  данных  о рынке труда на территории поселения.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Молодёжная политика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      Приоритетные направления молодёжной политики включают в себя: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поддержку молодёжи, оказавшейся в трудной жизненной ситуации, профилактику  табакокурения,  алкоголизма, наркомании в молодежной среде.</w:t>
      </w:r>
    </w:p>
    <w:p w:rsidR="003C6A1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Правоохранительная деятельность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      Проводится  профилактика  правонарушений, алкоголизма, наркомании  среди населения.                                                             </w:t>
      </w:r>
    </w:p>
    <w:p w:rsidR="003C6A1D" w:rsidRPr="00DC3AF4" w:rsidRDefault="003C6A1D" w:rsidP="003D624E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Вопросы местного значения</w:t>
      </w:r>
    </w:p>
    <w:p w:rsidR="003C6A1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Жилищно-коммунальное хозяйство</w:t>
      </w:r>
    </w:p>
    <w:p w:rsidR="003C6A1D" w:rsidRPr="00DC3AF4" w:rsidRDefault="00477EF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        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Малогородьковским </w:t>
      </w: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сельским </w:t>
      </w:r>
      <w:r w:rsidR="003C6A1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сельсоветом проделана большая работа по проведению капитального ремонта в сфере жилищно-коммунального хозяйства и инженерной инфраструктуры.</w:t>
      </w:r>
    </w:p>
    <w:p w:rsidR="003C6A1D" w:rsidRPr="00DC3AF4" w:rsidRDefault="003C6A1D" w:rsidP="003D624E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     </w:t>
      </w:r>
      <w:r w:rsidR="00477EFD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                      </w:t>
      </w: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  </w:t>
      </w:r>
    </w:p>
    <w:p w:rsidR="003C6A1D" w:rsidRPr="00DC3AF4" w:rsidRDefault="003C6A1D" w:rsidP="003D624E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u w:val="single"/>
          <w:lang w:eastAsia="ru-RU"/>
        </w:rPr>
        <w:t>Муниципальная служба и местное самоуправление</w:t>
      </w:r>
    </w:p>
    <w:p w:rsidR="00477EF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b/>
          <w:bCs/>
          <w:color w:val="442E19"/>
          <w:sz w:val="28"/>
          <w:szCs w:val="28"/>
          <w:lang w:eastAsia="ru-RU"/>
        </w:rPr>
        <w:t> </w:t>
      </w:r>
    </w:p>
    <w:p w:rsidR="003C6A1D" w:rsidRPr="00DC3AF4" w:rsidRDefault="003C6A1D" w:rsidP="00477EF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lastRenderedPageBreak/>
        <w:t>В органы местного с</w:t>
      </w:r>
      <w:r w:rsidR="00F157AA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амоуправления за 10 месяцев 2022</w:t>
      </w:r>
      <w:bookmarkStart w:id="0" w:name="_GoBack"/>
      <w:bookmarkEnd w:id="0"/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года  по различным вопросам </w:t>
      </w:r>
      <w:r w:rsidR="00D556A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обратились 10</w:t>
      </w:r>
      <w:r w:rsidR="003D624E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граждан. Приня</w:t>
      </w:r>
      <w:r w:rsidR="00DC3AF4"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то 39  постановлений, 51</w:t>
      </w: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 xml:space="preserve"> распоряжений по вопросам финансово-хозяйственной деятельности.</w:t>
      </w:r>
    </w:p>
    <w:p w:rsidR="003C6A1D" w:rsidRPr="00DC3AF4" w:rsidRDefault="003C6A1D" w:rsidP="003C6A1D">
      <w:pPr>
        <w:shd w:val="clear" w:color="auto" w:fill="EFFAFB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</w:pPr>
      <w:r w:rsidRPr="00DC3AF4">
        <w:rPr>
          <w:rFonts w:ascii="Times New Roman" w:eastAsia="Times New Roman" w:hAnsi="Times New Roman" w:cs="Times New Roman"/>
          <w:color w:val="442E19"/>
          <w:sz w:val="28"/>
          <w:szCs w:val="28"/>
          <w:lang w:eastAsia="ru-RU"/>
        </w:rPr>
        <w:t> </w:t>
      </w:r>
    </w:p>
    <w:p w:rsidR="00017C7F" w:rsidRPr="00DC3AF4" w:rsidRDefault="00420BB1" w:rsidP="00420BB1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DC3AF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C3AF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DC3AF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</w:t>
      </w:r>
      <w:proofErr w:type="spellStart"/>
      <w:r w:rsidRPr="00DC3AF4">
        <w:rPr>
          <w:rFonts w:ascii="Times New Roman" w:hAnsi="Times New Roman" w:cs="Times New Roman"/>
          <w:sz w:val="28"/>
          <w:szCs w:val="28"/>
        </w:rPr>
        <w:t>В.В.Поздняков</w:t>
      </w:r>
      <w:proofErr w:type="spellEnd"/>
    </w:p>
    <w:sectPr w:rsidR="00017C7F" w:rsidRPr="00DC3AF4" w:rsidSect="0001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EAA"/>
    <w:multiLevelType w:val="multilevel"/>
    <w:tmpl w:val="27D4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368E5"/>
    <w:multiLevelType w:val="multilevel"/>
    <w:tmpl w:val="AA945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A1D"/>
    <w:rsid w:val="00017C7F"/>
    <w:rsid w:val="000864B0"/>
    <w:rsid w:val="000C3BE0"/>
    <w:rsid w:val="002545F2"/>
    <w:rsid w:val="003C6A1D"/>
    <w:rsid w:val="003D624E"/>
    <w:rsid w:val="003E5306"/>
    <w:rsid w:val="00413C02"/>
    <w:rsid w:val="00420BB1"/>
    <w:rsid w:val="00477EFD"/>
    <w:rsid w:val="0048620F"/>
    <w:rsid w:val="00523ED7"/>
    <w:rsid w:val="006343B6"/>
    <w:rsid w:val="00857384"/>
    <w:rsid w:val="00857857"/>
    <w:rsid w:val="008C40C5"/>
    <w:rsid w:val="00A02878"/>
    <w:rsid w:val="00B025AD"/>
    <w:rsid w:val="00C87F56"/>
    <w:rsid w:val="00CA048E"/>
    <w:rsid w:val="00CB4F72"/>
    <w:rsid w:val="00D556A4"/>
    <w:rsid w:val="00D8522D"/>
    <w:rsid w:val="00D94CE5"/>
    <w:rsid w:val="00DC3AF4"/>
    <w:rsid w:val="00E175BD"/>
    <w:rsid w:val="00F1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ED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40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</cp:revision>
  <cp:lastPrinted>2021-11-12T11:43:00Z</cp:lastPrinted>
  <dcterms:created xsi:type="dcterms:W3CDTF">2016-11-21T12:47:00Z</dcterms:created>
  <dcterms:modified xsi:type="dcterms:W3CDTF">2022-11-14T08:16:00Z</dcterms:modified>
</cp:coreProperties>
</file>